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D2F5" w14:textId="545EF5B0" w:rsidR="00CC031F" w:rsidRDefault="00CC031F" w:rsidP="00CC03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  <w:bookmarkStart w:id="0" w:name="_Hlk125120222"/>
      <w:r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 xml:space="preserve">Физиотерапия и профилактика </w:t>
      </w:r>
      <w:r w:rsidRPr="00553318"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панкреатит</w:t>
      </w:r>
      <w:r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а</w:t>
      </w:r>
    </w:p>
    <w:p w14:paraId="1FFEE230" w14:textId="77777777" w:rsidR="00CC031F" w:rsidRDefault="00CC031F" w:rsidP="00CC03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(Экосвет и Экомаг)</w:t>
      </w:r>
    </w:p>
    <w:p w14:paraId="1D3FC09B" w14:textId="10381578" w:rsidR="00553318" w:rsidRPr="00553318" w:rsidRDefault="00553318" w:rsidP="0055331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</w:p>
    <w:p w14:paraId="2B0FF548" w14:textId="083A129F" w:rsidR="00553318" w:rsidRPr="00553318" w:rsidRDefault="00CB5A27" w:rsidP="0055331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3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1F40AC" wp14:editId="5D042B30">
            <wp:simplePos x="0" y="0"/>
            <wp:positionH relativeFrom="column">
              <wp:posOffset>3577590</wp:posOffset>
            </wp:positionH>
            <wp:positionV relativeFrom="paragraph">
              <wp:posOffset>135255</wp:posOffset>
            </wp:positionV>
            <wp:extent cx="1676399" cy="1363472"/>
            <wp:effectExtent l="0" t="0" r="635" b="8255"/>
            <wp:wrapNone/>
            <wp:docPr id="1" name="Рисунок 1" descr="Острый панкре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рый панкреат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99" cy="136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318">
        <w:rPr>
          <w:noProof/>
        </w:rPr>
        <w:drawing>
          <wp:inline distT="0" distB="0" distL="0" distR="0" wp14:anchorId="6B1913C1" wp14:editId="6E18ACC9">
            <wp:extent cx="1905000" cy="1571625"/>
            <wp:effectExtent l="0" t="0" r="0" b="9525"/>
            <wp:docPr id="2" name="Рисунок 2" descr="Острый панкре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рый панкреат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423F" w14:textId="77777777" w:rsidR="00815958" w:rsidRDefault="00815958" w:rsidP="0055331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E419CC1" w14:textId="5FF12B48" w:rsidR="00553318" w:rsidRDefault="00553318" w:rsidP="0055331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3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Острый панкреатит </w:t>
      </w:r>
      <w:r w:rsidRPr="00553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воспаление поджелудочной железы. Симптомы острого панкреатита: острая, нестерпимая боль в области живота. В зависимости от того, какая часть железы воспалена, локализация боли возможна в правом или в левом подреберье, в подложечной области, боль может быть опоясывающей. Хронический панкреатит сопровождается потерей аппетита, нарушением пищеварения, острыми болями (как при острой форме), возникающими после употребления жирной, острой пищи или алкоголя.</w:t>
      </w:r>
    </w:p>
    <w:p w14:paraId="2679069F" w14:textId="77777777" w:rsidR="00553318" w:rsidRPr="00553318" w:rsidRDefault="00553318" w:rsidP="0055331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DE82B5" w14:textId="77777777" w:rsidR="00C93DE2" w:rsidRDefault="00C93DE2" w:rsidP="00C93DE2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36AFA8"/>
        </w:rPr>
      </w:pPr>
      <w:r>
        <w:rPr>
          <w:rFonts w:ascii="Arial" w:hAnsi="Arial" w:cs="Arial"/>
          <w:b/>
          <w:bCs/>
          <w:color w:val="36AFA8"/>
        </w:rPr>
        <w:t>Осложнения</w:t>
      </w:r>
    </w:p>
    <w:p w14:paraId="37C23D10" w14:textId="30305013" w:rsidR="00AA434D" w:rsidRDefault="00C93DE2" w:rsidP="00AA434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Опасность острого панкреатита заключается в высокой вероятности развития тяжелых осложнений. При инфицировании воспаленной ткани железы бактериями, обитающими в тонком кишечнике, возможен некроз участков железы и возникновение абсцессов. Это состояние без своевременного лечения (вплоть до хирургического вмешательства) может закончится летальным исходом.</w:t>
      </w:r>
      <w:r w:rsidR="00AA434D">
        <w:rPr>
          <w:rFonts w:ascii="Arial" w:hAnsi="Arial" w:cs="Arial"/>
          <w:color w:val="000000"/>
        </w:rPr>
        <w:t xml:space="preserve"> </w:t>
      </w:r>
    </w:p>
    <w:p w14:paraId="487CBA46" w14:textId="77777777" w:rsidR="00AA434D" w:rsidRPr="00AA434D" w:rsidRDefault="00AA434D" w:rsidP="00AA434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0C1EA215" w14:textId="77777777" w:rsidR="00AA434D" w:rsidRDefault="00AA434D" w:rsidP="00AA434D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36AFA8"/>
        </w:rPr>
      </w:pPr>
      <w:r>
        <w:rPr>
          <w:rFonts w:ascii="Arial" w:hAnsi="Arial" w:cs="Arial"/>
          <w:b/>
          <w:bCs/>
          <w:color w:val="36AFA8"/>
        </w:rPr>
        <w:t>Лечение острого панкреатита</w:t>
      </w:r>
    </w:p>
    <w:p w14:paraId="0E3CA7F2" w14:textId="77777777" w:rsidR="00AA434D" w:rsidRDefault="00AA434D" w:rsidP="00AA434D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остром панкреатите показана госпитализация. Всем пациентам предписан постельный режим. Основными целями терапии является снятие болевого синдрома, снижение нагрузки на поджелудочную железу, стимуляция механизмов ее самовосстановления.</w:t>
      </w:r>
    </w:p>
    <w:p w14:paraId="3B00A7FC" w14:textId="77777777" w:rsidR="00AA434D" w:rsidRDefault="00AA434D" w:rsidP="00AA434D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b/>
          <w:bCs/>
          <w:color w:val="36AFA8"/>
        </w:rPr>
      </w:pPr>
    </w:p>
    <w:p w14:paraId="3DDE1EC3" w14:textId="34196723" w:rsidR="00AA434D" w:rsidRDefault="00AA434D" w:rsidP="00AA434D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b/>
          <w:bCs/>
          <w:color w:val="36AFA8"/>
        </w:rPr>
      </w:pPr>
      <w:r>
        <w:rPr>
          <w:rFonts w:ascii="Arial" w:hAnsi="Arial" w:cs="Arial"/>
          <w:b/>
          <w:bCs/>
          <w:color w:val="36AFA8"/>
        </w:rPr>
        <w:t>Физиотерапия и профилактические мероприятия</w:t>
      </w:r>
    </w:p>
    <w:p w14:paraId="4D96789D" w14:textId="77777777" w:rsidR="00AA434D" w:rsidRPr="00AA434D" w:rsidRDefault="00AA434D" w:rsidP="00AA434D"/>
    <w:p w14:paraId="303CFC69" w14:textId="37978507" w:rsidR="00AA434D" w:rsidRDefault="00FB168E">
      <w:r>
        <w:t xml:space="preserve">Профилактика и лечение </w:t>
      </w:r>
      <w:proofErr w:type="spellStart"/>
      <w:r w:rsidRPr="00A30060">
        <w:rPr>
          <w:b/>
          <w:bCs/>
        </w:rPr>
        <w:t>Экосветом</w:t>
      </w:r>
      <w:proofErr w:type="spellEnd"/>
      <w:r w:rsidR="00CC031F">
        <w:t>: расположить</w:t>
      </w:r>
      <w:r>
        <w:t xml:space="preserve"> головку излучателя спереди, в районе</w:t>
      </w:r>
      <w:r w:rsidR="00A06163">
        <w:t xml:space="preserve"> 11-го грудного позвонка (80 импульсов) и 3-го поясничного позвонка (40 импульсов) попеременно.   Воздействие производить ежедневно за один подход</w:t>
      </w:r>
      <w:r w:rsidR="0051651F">
        <w:t xml:space="preserve"> в вечернее время. Сеансы проводить до стойкой клинической ремиссии</w:t>
      </w:r>
      <w:r w:rsidR="00874CF1">
        <w:t>.</w:t>
      </w:r>
    </w:p>
    <w:p w14:paraId="0CAC62DE" w14:textId="4AD7258C" w:rsidR="005F5F4F" w:rsidRDefault="005F5F4F">
      <w:r>
        <w:t xml:space="preserve">Так же, рекомендуется использовать Экомаг, </w:t>
      </w:r>
      <w:r w:rsidRPr="00A30060">
        <w:rPr>
          <w:b/>
          <w:bCs/>
        </w:rPr>
        <w:t>комплект №3</w:t>
      </w:r>
      <w:r>
        <w:t>. Катушку 14 см при</w:t>
      </w:r>
      <w:r w:rsidR="00AB1CDE">
        <w:t>кладыва</w:t>
      </w:r>
      <w:r>
        <w:t xml:space="preserve">ть </w:t>
      </w:r>
      <w:r w:rsidR="00AB1CDE">
        <w:t xml:space="preserve">к поджелудочной </w:t>
      </w:r>
      <w:r w:rsidR="00711A6B">
        <w:t xml:space="preserve">железе </w:t>
      </w:r>
      <w:r w:rsidR="00AB1CDE">
        <w:t xml:space="preserve">на 30 минут 3 раза в день, в промежутках использовать шипы-статики с двух сторон </w:t>
      </w:r>
      <w:r w:rsidR="00711A6B">
        <w:t>тела</w:t>
      </w:r>
      <w:r w:rsidR="00AB1CDE">
        <w:t xml:space="preserve"> 30-60 минут.</w:t>
      </w:r>
      <w:bookmarkEnd w:id="0"/>
    </w:p>
    <w:p w14:paraId="3AC85B0E" w14:textId="56BAE046" w:rsidR="00CC031F" w:rsidRDefault="00CC031F">
      <w:r>
        <w:rPr>
          <w:noProof/>
        </w:rPr>
        <w:lastRenderedPageBreak/>
        <w:drawing>
          <wp:inline distT="0" distB="0" distL="0" distR="0" wp14:anchorId="7508B9E2" wp14:editId="0ED6850C">
            <wp:extent cx="5940425" cy="29705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AFC6" w14:textId="36FE736E" w:rsidR="00CC031F" w:rsidRDefault="00CC031F">
      <w:r>
        <w:rPr>
          <w:noProof/>
        </w:rPr>
        <w:drawing>
          <wp:inline distT="0" distB="0" distL="0" distR="0" wp14:anchorId="52422950" wp14:editId="6B1EB85C">
            <wp:extent cx="457200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99CB3D" wp14:editId="4583D3A5">
            <wp:extent cx="2786063" cy="1857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02" cy="18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F1BC0" wp14:editId="433EAD44">
            <wp:extent cx="2243018" cy="14954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546" cy="149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A90"/>
    <w:multiLevelType w:val="multilevel"/>
    <w:tmpl w:val="DE7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18"/>
    <w:rsid w:val="0051651F"/>
    <w:rsid w:val="00553318"/>
    <w:rsid w:val="005F5F4F"/>
    <w:rsid w:val="00674B04"/>
    <w:rsid w:val="0071002D"/>
    <w:rsid w:val="00711A6B"/>
    <w:rsid w:val="00815958"/>
    <w:rsid w:val="00874CF1"/>
    <w:rsid w:val="00A06163"/>
    <w:rsid w:val="00A30060"/>
    <w:rsid w:val="00AA434D"/>
    <w:rsid w:val="00AB1CDE"/>
    <w:rsid w:val="00C93DE2"/>
    <w:rsid w:val="00CB5A27"/>
    <w:rsid w:val="00CC031F"/>
    <w:rsid w:val="00CD3AF4"/>
    <w:rsid w:val="00F04098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27F"/>
  <w15:chartTrackingRefBased/>
  <w15:docId w15:val="{773C1C64-D20D-4AB5-915E-9702A8D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5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B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Донченко</cp:lastModifiedBy>
  <cp:revision>4</cp:revision>
  <dcterms:created xsi:type="dcterms:W3CDTF">2023-01-20T12:18:00Z</dcterms:created>
  <dcterms:modified xsi:type="dcterms:W3CDTF">2023-01-27T09:01:00Z</dcterms:modified>
</cp:coreProperties>
</file>